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E1" w:rsidRDefault="00B009E1" w:rsidP="007F7A29">
      <w:pPr>
        <w:rPr>
          <w:i/>
        </w:rPr>
      </w:pPr>
      <w:bookmarkStart w:id="0" w:name="_GoBack"/>
      <w:bookmarkEnd w:id="0"/>
    </w:p>
    <w:p w:rsidR="007F7A29" w:rsidRDefault="00B62BFA" w:rsidP="007F7A29">
      <w:r w:rsidRPr="00B62BFA">
        <w:rPr>
          <w:i/>
        </w:rPr>
        <w:t xml:space="preserve">VCU Safety and Protection of </w:t>
      </w:r>
      <w:r w:rsidR="008E6A90" w:rsidRPr="00B62BFA">
        <w:rPr>
          <w:i/>
        </w:rPr>
        <w:t>Minors</w:t>
      </w:r>
      <w:r w:rsidR="008E6A90">
        <w:t xml:space="preserve"> (SPM)</w:t>
      </w:r>
      <w:r w:rsidRPr="00B62BFA">
        <w:rPr>
          <w:i/>
        </w:rPr>
        <w:t xml:space="preserve"> Policy </w:t>
      </w:r>
      <w:r>
        <w:t xml:space="preserve">indicate policies and procedures </w:t>
      </w:r>
      <w:r>
        <w:rPr>
          <w:b/>
        </w:rPr>
        <w:t xml:space="preserve">required </w:t>
      </w:r>
      <w:r w:rsidR="00CF6FBC">
        <w:t xml:space="preserve">of any VCU sponsored or hosted </w:t>
      </w:r>
      <w:r>
        <w:t xml:space="preserve">program or activity that involves minors. However, the wide variety of VCU programs involving minors necessitate Safety and Protection Plans that </w:t>
      </w:r>
      <w:r w:rsidR="00267C49">
        <w:t xml:space="preserve">go beyond VCU policy requirements and </w:t>
      </w:r>
      <w:r>
        <w:t>a</w:t>
      </w:r>
      <w:r w:rsidR="00267C49">
        <w:t>re catered to an indiv</w:t>
      </w:r>
      <w:r w:rsidR="004D36B8">
        <w:t xml:space="preserve">idual programs safety needs. </w:t>
      </w:r>
    </w:p>
    <w:p w:rsidR="007B4A3D" w:rsidRDefault="004D36B8" w:rsidP="008E6A90">
      <w:r>
        <w:t xml:space="preserve">This </w:t>
      </w:r>
      <w:r w:rsidR="00C95755">
        <w:t xml:space="preserve">checklist </w:t>
      </w:r>
      <w:r>
        <w:t>is a tool for VCU Programs that do not have Youth Program Manuals, or Safety Plans</w:t>
      </w:r>
      <w:r w:rsidR="00CB295E">
        <w:t xml:space="preserve"> </w:t>
      </w:r>
      <w:r>
        <w:t>to start craf</w:t>
      </w:r>
      <w:r w:rsidR="00CB295E">
        <w:t>ting a plan that addresses the unique needs</w:t>
      </w:r>
      <w:r>
        <w:t xml:space="preserve"> of your Program. </w:t>
      </w:r>
      <w:r w:rsidRPr="00A63D9E">
        <w:rPr>
          <w:b/>
        </w:rPr>
        <w:t xml:space="preserve">Please first read the </w:t>
      </w:r>
      <w:r w:rsidRPr="00A63D9E">
        <w:rPr>
          <w:b/>
          <w:i/>
        </w:rPr>
        <w:t>Division of Commu</w:t>
      </w:r>
      <w:r w:rsidR="00C95755" w:rsidRPr="00A63D9E">
        <w:rPr>
          <w:b/>
          <w:i/>
        </w:rPr>
        <w:t>nity Engagement’s Youth Program</w:t>
      </w:r>
      <w:r w:rsidRPr="00A63D9E">
        <w:rPr>
          <w:b/>
          <w:i/>
        </w:rPr>
        <w:t>s Manual</w:t>
      </w:r>
      <w:r>
        <w:t xml:space="preserve"> </w:t>
      </w:r>
      <w:r w:rsidR="00A63D9E">
        <w:t>and use as a guide to</w:t>
      </w:r>
      <w:r>
        <w:t xml:space="preserve"> fill out </w:t>
      </w:r>
      <w:r w:rsidR="00CB295E">
        <w:t xml:space="preserve">the </w:t>
      </w:r>
      <w:r w:rsidR="00C95755">
        <w:t>checklist below. This checklist is meant to aid Programs in thinking about which unique policies are relevant to their program needs.</w:t>
      </w:r>
    </w:p>
    <w:p w:rsidR="009C0580" w:rsidRPr="009C0580" w:rsidRDefault="009C0580" w:rsidP="008E6A90"/>
    <w:p w:rsidR="00CB295E" w:rsidRPr="007B4A3D" w:rsidRDefault="007B4A3D" w:rsidP="00C14EB6">
      <w:pPr>
        <w:pStyle w:val="ListParagraph"/>
        <w:numPr>
          <w:ilvl w:val="0"/>
          <w:numId w:val="12"/>
        </w:numPr>
        <w:spacing w:line="240" w:lineRule="auto"/>
        <w:ind w:left="360"/>
      </w:pPr>
      <w:r w:rsidRPr="007B4A3D">
        <w:t xml:space="preserve">Will your program conduct any </w:t>
      </w:r>
      <w:r w:rsidRPr="007B4A3D">
        <w:rPr>
          <w:b/>
        </w:rPr>
        <w:t>training or orientations</w:t>
      </w:r>
      <w:r w:rsidRPr="007B4A3D">
        <w:t xml:space="preserve"> beyond what SPM Policy Requires for program staff, volunteers and/or students</w:t>
      </w:r>
      <w:r>
        <w:t>? Such as</w:t>
      </w:r>
      <w:r w:rsidRPr="007B4A3D">
        <w:t>:</w:t>
      </w:r>
    </w:p>
    <w:p w:rsidR="007B4A3D" w:rsidRDefault="007B4A3D" w:rsidP="00C14EB6">
      <w:pPr>
        <w:spacing w:line="240" w:lineRule="auto"/>
        <w:ind w:left="1080"/>
      </w:pPr>
      <w:r>
        <w:sym w:font="Wingdings" w:char="F06F"/>
      </w:r>
      <w:r>
        <w:t xml:space="preserve"> Mandatory Reporting</w:t>
      </w:r>
    </w:p>
    <w:p w:rsidR="007B4A3D" w:rsidRDefault="007B4A3D" w:rsidP="00C14EB6">
      <w:pPr>
        <w:spacing w:line="240" w:lineRule="auto"/>
        <w:ind w:left="1080"/>
      </w:pPr>
      <w:r>
        <w:sym w:font="Wingdings" w:char="F06F"/>
      </w:r>
      <w:r>
        <w:t xml:space="preserve"> CPR/First Aid</w:t>
      </w:r>
    </w:p>
    <w:p w:rsidR="007B4A3D" w:rsidRPr="007B4A3D" w:rsidRDefault="007B4A3D" w:rsidP="00C14EB6">
      <w:pPr>
        <w:spacing w:line="240" w:lineRule="auto"/>
        <w:ind w:left="1080"/>
        <w:rPr>
          <w:b/>
        </w:rPr>
      </w:pPr>
      <w:r>
        <w:sym w:font="Wingdings" w:char="F06F"/>
      </w:r>
      <w:r>
        <w:t xml:space="preserve"> Safety and Protection Plans</w:t>
      </w:r>
    </w:p>
    <w:p w:rsidR="00251575" w:rsidRDefault="00251575" w:rsidP="00C14EB6">
      <w:pPr>
        <w:pStyle w:val="ListParagraph"/>
        <w:numPr>
          <w:ilvl w:val="0"/>
          <w:numId w:val="12"/>
        </w:numPr>
        <w:spacing w:line="240" w:lineRule="auto"/>
        <w:ind w:left="360"/>
      </w:pPr>
      <w:r>
        <w:t xml:space="preserve">Will your program conduct any </w:t>
      </w:r>
      <w:r w:rsidRPr="007B4A3D">
        <w:rPr>
          <w:b/>
        </w:rPr>
        <w:t>screening</w:t>
      </w:r>
      <w:r>
        <w:t xml:space="preserve"> beyond what SPM Policy </w:t>
      </w:r>
      <w:r w:rsidR="007B4A3D">
        <w:t>Requires? Such as:</w:t>
      </w:r>
    </w:p>
    <w:p w:rsidR="007B4A3D" w:rsidRDefault="007B4A3D" w:rsidP="00C14EB6">
      <w:pPr>
        <w:spacing w:line="240" w:lineRule="auto"/>
        <w:ind w:left="1080"/>
      </w:pPr>
      <w:r>
        <w:sym w:font="Wingdings" w:char="F06F"/>
      </w:r>
      <w:r>
        <w:t xml:space="preserve"> Criminal background check for volunteers and students</w:t>
      </w:r>
    </w:p>
    <w:p w:rsidR="007B4A3D" w:rsidRDefault="007B4A3D" w:rsidP="00C14EB6">
      <w:pPr>
        <w:spacing w:line="240" w:lineRule="auto"/>
        <w:ind w:left="1080"/>
      </w:pPr>
      <w:r>
        <w:sym w:font="Wingdings" w:char="F06F"/>
      </w:r>
      <w:r>
        <w:t xml:space="preserve"> Sex offender screening for volunteers and students</w:t>
      </w:r>
    </w:p>
    <w:p w:rsidR="007B4A3D" w:rsidRPr="007B4A3D" w:rsidRDefault="007B4A3D" w:rsidP="00C14EB6">
      <w:pPr>
        <w:spacing w:line="240" w:lineRule="auto"/>
        <w:ind w:left="1080"/>
        <w:rPr>
          <w:b/>
        </w:rPr>
      </w:pPr>
      <w:r>
        <w:sym w:font="Wingdings" w:char="F06F"/>
      </w:r>
      <w:r>
        <w:t xml:space="preserve"> </w:t>
      </w:r>
      <w:r w:rsidR="00A63D9E">
        <w:t>Volunteer application and screening to identify skills and areas of interest</w:t>
      </w:r>
    </w:p>
    <w:p w:rsidR="007B4A3D" w:rsidRDefault="009C0580" w:rsidP="00C14EB6">
      <w:pPr>
        <w:pStyle w:val="ListParagraph"/>
        <w:numPr>
          <w:ilvl w:val="0"/>
          <w:numId w:val="12"/>
        </w:numPr>
        <w:spacing w:line="240" w:lineRule="auto"/>
        <w:ind w:left="360"/>
      </w:pPr>
      <w:r>
        <w:t xml:space="preserve">Will your program incorporate any </w:t>
      </w:r>
      <w:r w:rsidRPr="005862FC">
        <w:rPr>
          <w:b/>
        </w:rPr>
        <w:t>monitoring and supervision</w:t>
      </w:r>
      <w:r>
        <w:t xml:space="preserve"> policies beyond what SPM Policy Requires? Such as:</w:t>
      </w:r>
    </w:p>
    <w:p w:rsidR="00A63D9E" w:rsidRDefault="009C0580" w:rsidP="004B1297">
      <w:pPr>
        <w:spacing w:line="240" w:lineRule="auto"/>
        <w:ind w:left="1080"/>
      </w:pPr>
      <w:r>
        <w:sym w:font="Wingdings" w:char="F06F"/>
      </w:r>
      <w:r>
        <w:t xml:space="preserve"> </w:t>
      </w:r>
      <w:hyperlink r:id="rId9" w:history="1">
        <w:r w:rsidRPr="00B009E1">
          <w:rPr>
            <w:rStyle w:val="Hyperlink"/>
            <w:color w:val="298097" w:themeColor="text2"/>
          </w:rPr>
          <w:t>American Camp Association</w:t>
        </w:r>
      </w:hyperlink>
      <w:r w:rsidRPr="00B009E1">
        <w:rPr>
          <w:color w:val="298097" w:themeColor="text2"/>
        </w:rPr>
        <w:t xml:space="preserve"> </w:t>
      </w:r>
      <w:r>
        <w:t>Staff to Youth Ratio</w:t>
      </w:r>
    </w:p>
    <w:p w:rsidR="00A63D9E" w:rsidRDefault="00A63D9E" w:rsidP="00C14EB6">
      <w:pPr>
        <w:spacing w:line="240" w:lineRule="auto"/>
        <w:ind w:left="1080"/>
      </w:pPr>
      <w:r>
        <w:sym w:font="Wingdings" w:char="F06F"/>
      </w:r>
      <w:r>
        <w:t xml:space="preserve"> Volunteer attendance</w:t>
      </w:r>
    </w:p>
    <w:p w:rsidR="00A63D9E" w:rsidRDefault="00A63D9E" w:rsidP="00C14EB6">
      <w:pPr>
        <w:pStyle w:val="ListParagraph"/>
        <w:numPr>
          <w:ilvl w:val="0"/>
          <w:numId w:val="12"/>
        </w:numPr>
        <w:spacing w:line="240" w:lineRule="auto"/>
        <w:ind w:left="360"/>
      </w:pPr>
      <w:r>
        <w:t>Will your program incorporate policies</w:t>
      </w:r>
      <w:r w:rsidR="005862FC">
        <w:t xml:space="preserve"> beyond what SPM Policy Requires? Such as: </w:t>
      </w:r>
    </w:p>
    <w:p w:rsidR="00A63D9E" w:rsidRDefault="00A63D9E" w:rsidP="00C14EB6">
      <w:pPr>
        <w:spacing w:line="240" w:lineRule="auto"/>
        <w:ind w:left="1080"/>
      </w:pPr>
      <w:r>
        <w:sym w:font="Wingdings" w:char="F06F"/>
      </w:r>
      <w:r>
        <w:t xml:space="preserve"> Electronic Use</w:t>
      </w:r>
    </w:p>
    <w:p w:rsidR="00A63D9E" w:rsidRDefault="00A63D9E" w:rsidP="00C14EB6">
      <w:pPr>
        <w:spacing w:line="240" w:lineRule="auto"/>
        <w:ind w:left="1080"/>
      </w:pPr>
      <w:r>
        <w:sym w:font="Wingdings" w:char="F06F"/>
      </w:r>
      <w:r>
        <w:t xml:space="preserve"> Confidentiality</w:t>
      </w:r>
    </w:p>
    <w:p w:rsidR="00A63D9E" w:rsidRDefault="00A63D9E" w:rsidP="00C14EB6">
      <w:pPr>
        <w:spacing w:line="240" w:lineRule="auto"/>
        <w:ind w:left="1080"/>
      </w:pPr>
      <w:r>
        <w:sym w:font="Wingdings" w:char="F06F"/>
      </w:r>
      <w:r>
        <w:t xml:space="preserve"> Dress Code</w:t>
      </w:r>
    </w:p>
    <w:p w:rsidR="00A63D9E" w:rsidRDefault="00A63D9E" w:rsidP="00C14EB6">
      <w:pPr>
        <w:spacing w:line="240" w:lineRule="auto"/>
        <w:ind w:left="1080"/>
      </w:pPr>
      <w:r>
        <w:lastRenderedPageBreak/>
        <w:sym w:font="Wingdings" w:char="F06F"/>
      </w:r>
      <w:r>
        <w:t xml:space="preserve"> Behavior Guidelines for Youth</w:t>
      </w:r>
    </w:p>
    <w:p w:rsidR="00A63D9E" w:rsidRDefault="00A63D9E" w:rsidP="00C14EB6">
      <w:pPr>
        <w:spacing w:line="240" w:lineRule="auto"/>
        <w:ind w:left="1080"/>
      </w:pPr>
      <w:r>
        <w:sym w:font="Wingdings" w:char="F06F"/>
      </w:r>
      <w:r>
        <w:t xml:space="preserve"> Food and Drink</w:t>
      </w:r>
    </w:p>
    <w:p w:rsidR="00A63D9E" w:rsidRDefault="00A63D9E" w:rsidP="00C14EB6">
      <w:pPr>
        <w:spacing w:line="240" w:lineRule="auto"/>
        <w:ind w:left="1080"/>
      </w:pPr>
      <w:r>
        <w:sym w:font="Wingdings" w:char="F06F"/>
      </w:r>
      <w:r>
        <w:t xml:space="preserve"> Food Allergies</w:t>
      </w:r>
    </w:p>
    <w:p w:rsidR="00A63D9E" w:rsidRDefault="00A63D9E" w:rsidP="00C14EB6">
      <w:pPr>
        <w:spacing w:line="240" w:lineRule="auto"/>
        <w:ind w:left="1080"/>
      </w:pPr>
      <w:r>
        <w:sym w:font="Wingdings" w:char="F06F"/>
      </w:r>
      <w:r>
        <w:t xml:space="preserve"> Medications</w:t>
      </w:r>
    </w:p>
    <w:p w:rsidR="00A63D9E" w:rsidRDefault="00A63D9E" w:rsidP="00C14EB6">
      <w:pPr>
        <w:spacing w:line="240" w:lineRule="auto"/>
        <w:ind w:left="1080"/>
      </w:pPr>
      <w:r>
        <w:sym w:font="Wingdings" w:char="F06F"/>
      </w:r>
      <w:r>
        <w:t xml:space="preserve"> Field Trips and Transportation</w:t>
      </w:r>
    </w:p>
    <w:p w:rsidR="00A63D9E" w:rsidRDefault="00A63D9E" w:rsidP="00C14EB6">
      <w:pPr>
        <w:spacing w:line="240" w:lineRule="auto"/>
        <w:ind w:left="1080"/>
      </w:pPr>
      <w:r>
        <w:sym w:font="Wingdings" w:char="F06F"/>
      </w:r>
      <w:r>
        <w:t xml:space="preserve"> Sign-In and Sign-Out Procedures</w:t>
      </w:r>
    </w:p>
    <w:p w:rsidR="00A63D9E" w:rsidRDefault="00A63D9E" w:rsidP="00C14EB6">
      <w:pPr>
        <w:spacing w:line="240" w:lineRule="auto"/>
        <w:ind w:left="1080"/>
      </w:pPr>
      <w:r>
        <w:sym w:font="Wingdings" w:char="F06F"/>
      </w:r>
      <w:r>
        <w:t xml:space="preserve"> Pick Ups</w:t>
      </w:r>
    </w:p>
    <w:p w:rsidR="00A63D9E" w:rsidRDefault="00A63D9E" w:rsidP="00C14EB6">
      <w:pPr>
        <w:spacing w:line="240" w:lineRule="auto"/>
        <w:ind w:left="1800"/>
      </w:pPr>
      <w:r>
        <w:sym w:font="Wingdings" w:char="F06F"/>
      </w:r>
      <w:r>
        <w:t xml:space="preserve"> Late Pick Ups</w:t>
      </w:r>
    </w:p>
    <w:p w:rsidR="00A63D9E" w:rsidRDefault="00A63D9E" w:rsidP="00C14EB6">
      <w:pPr>
        <w:spacing w:line="240" w:lineRule="auto"/>
        <w:ind w:left="1800"/>
      </w:pPr>
      <w:r>
        <w:sym w:font="Wingdings" w:char="F06F"/>
      </w:r>
      <w:r>
        <w:t xml:space="preserve"> Restricted Access</w:t>
      </w:r>
    </w:p>
    <w:p w:rsidR="004B1297" w:rsidRDefault="00A63D9E" w:rsidP="004B1297">
      <w:pPr>
        <w:spacing w:line="240" w:lineRule="auto"/>
        <w:ind w:left="1080" w:firstLine="720"/>
      </w:pPr>
      <w:r>
        <w:sym w:font="Wingdings" w:char="F06F"/>
      </w:r>
      <w:r>
        <w:t xml:space="preserve"> Additional Authorized Person</w:t>
      </w:r>
    </w:p>
    <w:p w:rsidR="004B1297" w:rsidRDefault="004B1297" w:rsidP="004B1297">
      <w:pPr>
        <w:spacing w:line="240" w:lineRule="auto"/>
        <w:ind w:left="1080"/>
      </w:pPr>
      <w:r>
        <w:sym w:font="Wingdings" w:char="F06F"/>
      </w:r>
      <w:r>
        <w:t xml:space="preserve"> Bathroom Policy</w:t>
      </w:r>
    </w:p>
    <w:p w:rsidR="004B1297" w:rsidRDefault="004B1297" w:rsidP="004B1297">
      <w:pPr>
        <w:spacing w:line="240" w:lineRule="auto"/>
        <w:ind w:left="1080"/>
      </w:pPr>
      <w:r>
        <w:sym w:font="Wingdings" w:char="F06F"/>
      </w:r>
      <w:r>
        <w:t xml:space="preserve"> Overnight visit policy</w:t>
      </w:r>
    </w:p>
    <w:p w:rsidR="005862FC" w:rsidRDefault="005862FC" w:rsidP="00C14EB6">
      <w:pPr>
        <w:spacing w:line="240" w:lineRule="auto"/>
        <w:ind w:left="1080"/>
      </w:pPr>
      <w:r>
        <w:sym w:font="Wingdings" w:char="F06F"/>
      </w:r>
      <w:r>
        <w:t xml:space="preserve"> Pedestrian Safety</w:t>
      </w:r>
    </w:p>
    <w:p w:rsidR="005862FC" w:rsidRDefault="005862FC" w:rsidP="00C14EB6">
      <w:pPr>
        <w:spacing w:line="240" w:lineRule="auto"/>
        <w:ind w:left="1080"/>
      </w:pPr>
      <w:r>
        <w:sym w:font="Wingdings" w:char="F06F"/>
      </w:r>
      <w:r>
        <w:t xml:space="preserve"> Accident and Illness</w:t>
      </w:r>
    </w:p>
    <w:p w:rsidR="005862FC" w:rsidRDefault="005862FC" w:rsidP="00C14EB6">
      <w:pPr>
        <w:spacing w:line="240" w:lineRule="auto"/>
        <w:ind w:left="1080"/>
      </w:pPr>
      <w:r>
        <w:sym w:font="Wingdings" w:char="F06F"/>
      </w:r>
      <w:r>
        <w:t xml:space="preserve"> Emergencies</w:t>
      </w:r>
    </w:p>
    <w:p w:rsidR="005862FC" w:rsidRDefault="005862FC" w:rsidP="00C14EB6">
      <w:pPr>
        <w:spacing w:line="240" w:lineRule="auto"/>
        <w:ind w:left="1080"/>
      </w:pPr>
      <w:r>
        <w:sym w:font="Wingdings" w:char="F06F"/>
      </w:r>
      <w:r>
        <w:t xml:space="preserve"> Handling of Blood Spills or other Body Fluids</w:t>
      </w:r>
    </w:p>
    <w:p w:rsidR="005862FC" w:rsidRDefault="005862FC" w:rsidP="00C14EB6">
      <w:pPr>
        <w:spacing w:line="240" w:lineRule="auto"/>
        <w:ind w:left="1080"/>
      </w:pPr>
      <w:r>
        <w:sym w:font="Wingdings" w:char="F06F"/>
      </w:r>
      <w:r>
        <w:t xml:space="preserve"> Releases and Forms</w:t>
      </w:r>
    </w:p>
    <w:p w:rsidR="00A63D9E" w:rsidRDefault="00D74A98" w:rsidP="00C14EB6">
      <w:pPr>
        <w:pStyle w:val="ListParagraph"/>
        <w:numPr>
          <w:ilvl w:val="0"/>
          <w:numId w:val="12"/>
        </w:numPr>
        <w:spacing w:line="240" w:lineRule="auto"/>
        <w:ind w:left="360"/>
      </w:pPr>
      <w:r>
        <w:t xml:space="preserve">What </w:t>
      </w:r>
      <w:r w:rsidRPr="00D74A98">
        <w:rPr>
          <w:b/>
        </w:rPr>
        <w:t xml:space="preserve">general safety </w:t>
      </w:r>
      <w:r>
        <w:rPr>
          <w:b/>
        </w:rPr>
        <w:t>guidelines</w:t>
      </w:r>
      <w:r>
        <w:t xml:space="preserve"> will your program implement?</w:t>
      </w:r>
    </w:p>
    <w:p w:rsidR="00D74A98" w:rsidRDefault="00D74A98" w:rsidP="00C14EB6">
      <w:pPr>
        <w:spacing w:line="240" w:lineRule="auto"/>
        <w:ind w:left="1080"/>
      </w:pPr>
      <w:r>
        <w:sym w:font="Wingdings" w:char="F06F"/>
      </w:r>
      <w:r>
        <w:t xml:space="preserve"> No 1:1 interaction out of sight and sound of others between a minor and an adult</w:t>
      </w:r>
    </w:p>
    <w:p w:rsidR="00D74A98" w:rsidRDefault="00D74A98" w:rsidP="00C14EB6">
      <w:pPr>
        <w:spacing w:line="240" w:lineRule="auto"/>
        <w:ind w:left="1080"/>
      </w:pPr>
      <w:r>
        <w:sym w:font="Wingdings" w:char="F06F"/>
      </w:r>
      <w:r>
        <w:t xml:space="preserve"> Minors will always be supervised</w:t>
      </w:r>
    </w:p>
    <w:p w:rsidR="00D74A98" w:rsidRDefault="00D74A98" w:rsidP="00C14EB6">
      <w:pPr>
        <w:spacing w:line="240" w:lineRule="auto"/>
        <w:ind w:left="1080"/>
      </w:pPr>
      <w:r>
        <w:sym w:font="Wingdings" w:char="F06F"/>
      </w:r>
      <w:r>
        <w:t xml:space="preserve"> Only release minors to authorized persons listed on enrollment form</w:t>
      </w:r>
    </w:p>
    <w:p w:rsidR="00D74A98" w:rsidRDefault="00D74A98" w:rsidP="00C14EB6">
      <w:pPr>
        <w:spacing w:line="240" w:lineRule="auto"/>
        <w:ind w:left="1080"/>
      </w:pPr>
      <w:r>
        <w:sym w:font="Wingdings" w:char="F06F"/>
      </w:r>
      <w:r>
        <w:t xml:space="preserve"> Keep classroom doors open unless there is a window</w:t>
      </w:r>
    </w:p>
    <w:p w:rsidR="00D74A98" w:rsidRDefault="00D74A98" w:rsidP="00C14EB6">
      <w:pPr>
        <w:spacing w:line="240" w:lineRule="auto"/>
        <w:ind w:left="1080"/>
      </w:pPr>
      <w:r>
        <w:sym w:font="Wingdings" w:char="F06F"/>
      </w:r>
      <w:r>
        <w:t xml:space="preserve"> Keep storage, maintenance and utility are doors secured when not in use</w:t>
      </w:r>
    </w:p>
    <w:p w:rsidR="00D74A98" w:rsidRDefault="00D74A98" w:rsidP="00C14EB6">
      <w:pPr>
        <w:spacing w:line="240" w:lineRule="auto"/>
        <w:ind w:left="1080"/>
      </w:pPr>
      <w:r>
        <w:sym w:font="Wingdings" w:char="F06F"/>
      </w:r>
      <w:r>
        <w:t xml:space="preserve"> Never lock doors when persons are inside the room</w:t>
      </w:r>
    </w:p>
    <w:p w:rsidR="00D74A98" w:rsidRDefault="00D74A98" w:rsidP="00C14EB6">
      <w:pPr>
        <w:spacing w:line="240" w:lineRule="auto"/>
        <w:ind w:left="1080"/>
      </w:pPr>
      <w:r>
        <w:sym w:font="Wingdings" w:char="F06F"/>
      </w:r>
      <w:r>
        <w:t xml:space="preserve"> Never disrobe a child, other than outer garments, without the presence of another employee or volunteer</w:t>
      </w:r>
    </w:p>
    <w:p w:rsidR="00D74A98" w:rsidRDefault="00D74A98" w:rsidP="00C14EB6">
      <w:pPr>
        <w:spacing w:line="240" w:lineRule="auto"/>
        <w:ind w:left="1080"/>
      </w:pPr>
      <w:r>
        <w:sym w:font="Wingdings" w:char="F06F"/>
      </w:r>
      <w:r>
        <w:t xml:space="preserve"> Never physically, verbally, sexually or mentally abuse children</w:t>
      </w:r>
    </w:p>
    <w:p w:rsidR="00D74A98" w:rsidRDefault="00D74A98" w:rsidP="00C14EB6">
      <w:pPr>
        <w:spacing w:line="240" w:lineRule="auto"/>
        <w:ind w:left="1080"/>
      </w:pPr>
      <w:r>
        <w:sym w:font="Wingdings" w:char="F06F"/>
      </w:r>
      <w:r>
        <w:t xml:space="preserve"> Never neglect children</w:t>
      </w:r>
    </w:p>
    <w:p w:rsidR="00D74A98" w:rsidRDefault="00D74A98" w:rsidP="00C14EB6">
      <w:pPr>
        <w:spacing w:line="240" w:lineRule="auto"/>
        <w:ind w:left="1080"/>
      </w:pPr>
      <w:r>
        <w:lastRenderedPageBreak/>
        <w:sym w:font="Wingdings" w:char="F06F"/>
      </w:r>
      <w:r>
        <w:t xml:space="preserve"> Never use physical restraint, unless there is likelihood of harm to self or others</w:t>
      </w:r>
    </w:p>
    <w:p w:rsidR="00D74A98" w:rsidRDefault="00D74A98" w:rsidP="00C14EB6">
      <w:pPr>
        <w:spacing w:line="240" w:lineRule="auto"/>
        <w:ind w:left="1080"/>
      </w:pPr>
      <w:r>
        <w:sym w:font="Wingdings" w:char="F06F"/>
      </w:r>
      <w:r>
        <w:t xml:space="preserve"> Never smoke, use tobacco, alcohol or illegal drugs in the presence of children or parents during work hours</w:t>
      </w:r>
    </w:p>
    <w:p w:rsidR="00D74A98" w:rsidRDefault="00D74A98" w:rsidP="00C14EB6">
      <w:pPr>
        <w:spacing w:line="240" w:lineRule="auto"/>
        <w:ind w:left="1080"/>
      </w:pPr>
      <w:r>
        <w:sym w:font="Wingdings" w:char="F06F"/>
      </w:r>
      <w:r>
        <w:t xml:space="preserve"> Never use alcohol or illegal drugs prior to working with youth</w:t>
      </w:r>
    </w:p>
    <w:p w:rsidR="00D74A98" w:rsidRDefault="00D74A98" w:rsidP="00C14EB6">
      <w:pPr>
        <w:spacing w:line="240" w:lineRule="auto"/>
        <w:ind w:left="1080"/>
      </w:pPr>
      <w:r>
        <w:sym w:font="Wingdings" w:char="F06F"/>
      </w:r>
      <w:r>
        <w:t xml:space="preserve"> Never use profanity, inappropriate jokes, or share intimate details of one’s personal life</w:t>
      </w:r>
    </w:p>
    <w:p w:rsidR="00D74A98" w:rsidRDefault="005862FC" w:rsidP="00D74A98">
      <w:pPr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71120</wp:posOffset>
                </wp:positionV>
                <wp:extent cx="5905500" cy="52673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526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2FC" w:rsidRPr="005862FC" w:rsidRDefault="005862FC">
                            <w:pPr>
                              <w:rPr>
                                <w:b/>
                              </w:rPr>
                            </w:pPr>
                            <w:r w:rsidRPr="005862FC">
                              <w:rPr>
                                <w:b/>
                              </w:rPr>
                              <w:t xml:space="preserve">List any </w:t>
                            </w:r>
                            <w:r w:rsidR="00B5261D">
                              <w:rPr>
                                <w:b/>
                              </w:rPr>
                              <w:t>additional</w:t>
                            </w:r>
                            <w:r w:rsidRPr="005862FC">
                              <w:rPr>
                                <w:b/>
                              </w:rPr>
                              <w:t xml:space="preserve"> Safety Guidelines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9.25pt;margin-top:5.6pt;width:465pt;height:4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" fillcolor="white [3201]" strokeweight=".5pt">
                <v:textbox>
                  <w:txbxContent>
                    <w:p w:rsidR="005862FC" w:rsidRPr="005862FC" w:rsidRDefault="005862FC">
                      <w:pPr>
                        <w:rPr>
                          <w:b/>
                        </w:rPr>
                      </w:pPr>
                      <w:r w:rsidRPr="005862FC">
                        <w:rPr>
                          <w:b/>
                        </w:rPr>
                        <w:t xml:space="preserve">List any </w:t>
                      </w:r>
                      <w:r w:rsidR="00B5261D">
                        <w:rPr>
                          <w:b/>
                        </w:rPr>
                        <w:t>additional</w:t>
                      </w:r>
                      <w:r w:rsidRPr="005862FC">
                        <w:rPr>
                          <w:b/>
                        </w:rPr>
                        <w:t xml:space="preserve"> Safety Guidelines Here</w:t>
                      </w:r>
                    </w:p>
                  </w:txbxContent>
                </v:textbox>
              </v:shape>
            </w:pict>
          </mc:Fallback>
        </mc:AlternateContent>
      </w:r>
    </w:p>
    <w:p w:rsidR="00D74A98" w:rsidRDefault="00D74A98" w:rsidP="00D74A98"/>
    <w:p w:rsidR="00A63D9E" w:rsidRDefault="00A63D9E" w:rsidP="00D74A98">
      <w:pPr>
        <w:ind w:left="1440"/>
      </w:pPr>
    </w:p>
    <w:p w:rsidR="00A63D9E" w:rsidRDefault="00A63D9E" w:rsidP="00A63D9E">
      <w:pPr>
        <w:ind w:left="1440"/>
      </w:pPr>
    </w:p>
    <w:p w:rsidR="007F7A29" w:rsidRPr="005A2E3B" w:rsidRDefault="007F7A29" w:rsidP="007F7A29"/>
    <w:sectPr w:rsidR="007F7A29" w:rsidRPr="005A2E3B" w:rsidSect="00B009E1">
      <w:headerReference w:type="even" r:id="rId10"/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EA1" w:rsidRDefault="00825EA1" w:rsidP="004B1297">
      <w:pPr>
        <w:spacing w:after="0" w:line="240" w:lineRule="auto"/>
      </w:pPr>
      <w:r>
        <w:separator/>
      </w:r>
    </w:p>
  </w:endnote>
  <w:endnote w:type="continuationSeparator" w:id="0">
    <w:p w:rsidR="00825EA1" w:rsidRDefault="00825EA1" w:rsidP="004B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EA1" w:rsidRDefault="00825EA1" w:rsidP="004B1297">
      <w:pPr>
        <w:spacing w:after="0" w:line="240" w:lineRule="auto"/>
      </w:pPr>
      <w:r>
        <w:separator/>
      </w:r>
    </w:p>
  </w:footnote>
  <w:footnote w:type="continuationSeparator" w:id="0">
    <w:p w:rsidR="00825EA1" w:rsidRDefault="00825EA1" w:rsidP="004B1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297" w:rsidRDefault="004B1297">
    <w:pPr>
      <w:pStyle w:val="Header"/>
    </w:pPr>
    <w:r>
      <w:rPr>
        <w:noProof/>
      </w:rPr>
      <w:drawing>
        <wp:inline distT="0" distB="0" distL="0" distR="0" wp14:anchorId="553F21B2" wp14:editId="71FC9E06">
          <wp:extent cx="4572000" cy="3048000"/>
          <wp:effectExtent l="0" t="0" r="0" b="0"/>
          <wp:docPr id="2" name="Picture 2" descr="C:\Users\reslerma\Desktop\vcu icons\bm_Community_Engagement_st_4c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slerma\Desktop\vcu icons\bm_Community_Engagement_st_4cCROPP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30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3474FC2" wp14:editId="61CB7774">
          <wp:extent cx="4572000" cy="3048000"/>
          <wp:effectExtent l="0" t="0" r="0" b="0"/>
          <wp:docPr id="3" name="Picture 3" descr="C:\Users\reslerma\Desktop\vcu icons\bm_Community_Engagement_st_4c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eslerma\Desktop\vcu icons\bm_Community_Engagement_st_4cCROPP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30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297" w:rsidRDefault="004B1297" w:rsidP="004B1297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9E1" w:rsidRDefault="00B009E1" w:rsidP="00B009E1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8DA9C4" wp14:editId="6DB6CA3F">
              <wp:simplePos x="0" y="0"/>
              <wp:positionH relativeFrom="column">
                <wp:posOffset>-76200</wp:posOffset>
              </wp:positionH>
              <wp:positionV relativeFrom="paragraph">
                <wp:posOffset>-228600</wp:posOffset>
              </wp:positionV>
              <wp:extent cx="3476625" cy="117157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6625" cy="1171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09E1" w:rsidRDefault="00B009E1" w:rsidP="00B009E1">
                          <w:pPr>
                            <w:pStyle w:val="Heading1"/>
                            <w:rPr>
                              <w:rFonts w:ascii="Arial Black" w:hAnsi="Arial Black"/>
                              <w:color w:val="298097"/>
                            </w:rPr>
                          </w:pPr>
                          <w:r w:rsidRPr="001C01AF">
                            <w:rPr>
                              <w:rFonts w:ascii="Arial Black" w:hAnsi="Arial Black" w:cs="Arial"/>
                              <w:color w:val="298097"/>
                            </w:rPr>
                            <w:t>Program-Specific Safety &amp; Protection</w:t>
                          </w:r>
                          <w:r w:rsidRPr="001C01AF">
                            <w:rPr>
                              <w:rFonts w:ascii="Arial Black" w:hAnsi="Arial Black"/>
                              <w:color w:val="298097"/>
                            </w:rPr>
                            <w:t xml:space="preserve"> Checklist</w:t>
                          </w:r>
                        </w:p>
                        <w:p w:rsidR="001C01AF" w:rsidRPr="00FC6ECE" w:rsidRDefault="001C01AF" w:rsidP="001C01AF">
                          <w:pPr>
                            <w:rPr>
                              <w:rFonts w:ascii="Arial Black" w:hAnsi="Arial Black"/>
                              <w:color w:val="298097"/>
                              <w:sz w:val="20"/>
                            </w:rPr>
                          </w:pPr>
                          <w:r w:rsidRPr="00FC6ECE">
                            <w:rPr>
                              <w:rFonts w:ascii="Arial Black" w:hAnsi="Arial Black"/>
                              <w:color w:val="298097"/>
                              <w:sz w:val="20"/>
                            </w:rPr>
                            <w:t>Safety &amp; Protection of Minors Resources</w:t>
                          </w:r>
                        </w:p>
                        <w:p w:rsidR="001C01AF" w:rsidRPr="001C01AF" w:rsidRDefault="001C01AF" w:rsidP="001C01AF"/>
                        <w:p w:rsidR="00B009E1" w:rsidRPr="004B1297" w:rsidRDefault="00B009E1" w:rsidP="00B009E1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6pt;margin-top:-18pt;width:273.75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" filled="f" stroked="f" strokeweight=".5pt">
              <v:textbox>
                <w:txbxContent>
                  <w:p w:rsidR="00B009E1" w:rsidRDefault="00B009E1" w:rsidP="00B009E1">
                    <w:pPr>
                      <w:pStyle w:val="Heading1"/>
                      <w:rPr>
                        <w:rFonts w:ascii="Arial Black" w:hAnsi="Arial Black"/>
                        <w:color w:val="298097"/>
                      </w:rPr>
                    </w:pPr>
                    <w:r w:rsidRPr="001C01AF">
                      <w:rPr>
                        <w:rFonts w:ascii="Arial Black" w:hAnsi="Arial Black" w:cs="Arial"/>
                        <w:color w:val="298097"/>
                      </w:rPr>
                      <w:t>Program-Specific Safety &amp; Protection</w:t>
                    </w:r>
                    <w:r w:rsidRPr="001C01AF">
                      <w:rPr>
                        <w:rFonts w:ascii="Arial Black" w:hAnsi="Arial Black"/>
                        <w:color w:val="298097"/>
                      </w:rPr>
                      <w:t xml:space="preserve"> Checklist</w:t>
                    </w:r>
                  </w:p>
                  <w:p w:rsidR="001C01AF" w:rsidRPr="00FC6ECE" w:rsidRDefault="001C01AF" w:rsidP="001C01AF">
                    <w:pPr>
                      <w:rPr>
                        <w:rFonts w:ascii="Arial Black" w:hAnsi="Arial Black"/>
                        <w:color w:val="298097"/>
                        <w:sz w:val="20"/>
                      </w:rPr>
                    </w:pPr>
                    <w:r w:rsidRPr="00FC6ECE">
                      <w:rPr>
                        <w:rFonts w:ascii="Arial Black" w:hAnsi="Arial Black"/>
                        <w:color w:val="298097"/>
                        <w:sz w:val="20"/>
                      </w:rPr>
                      <w:t>Safety &amp; Protection of Minors Resources</w:t>
                    </w:r>
                  </w:p>
                  <w:p w:rsidR="001C01AF" w:rsidRPr="001C01AF" w:rsidRDefault="001C01AF" w:rsidP="001C01AF"/>
                  <w:p w:rsidR="00B009E1" w:rsidRPr="004B1297" w:rsidRDefault="00B009E1" w:rsidP="00B009E1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4FF84DA" wp14:editId="49987357">
          <wp:extent cx="2431228" cy="1280160"/>
          <wp:effectExtent l="0" t="0" r="762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_Community_Engagement_st_4cCROPPE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75" t="18750" r="12153" b="19270"/>
                  <a:stretch/>
                </pic:blipFill>
                <pic:spPr bwMode="auto">
                  <a:xfrm>
                    <a:off x="0" y="0"/>
                    <a:ext cx="2431228" cy="1280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4F41"/>
    <w:multiLevelType w:val="hybridMultilevel"/>
    <w:tmpl w:val="8E4C9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743AC"/>
    <w:multiLevelType w:val="hybridMultilevel"/>
    <w:tmpl w:val="CA2A5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E15A8"/>
    <w:multiLevelType w:val="hybridMultilevel"/>
    <w:tmpl w:val="1A78C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D6C05"/>
    <w:multiLevelType w:val="hybridMultilevel"/>
    <w:tmpl w:val="948C4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04589"/>
    <w:multiLevelType w:val="hybridMultilevel"/>
    <w:tmpl w:val="EEE6A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A178E"/>
    <w:multiLevelType w:val="hybridMultilevel"/>
    <w:tmpl w:val="C6F41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E787C"/>
    <w:multiLevelType w:val="hybridMultilevel"/>
    <w:tmpl w:val="F6E42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33C3A"/>
    <w:multiLevelType w:val="hybridMultilevel"/>
    <w:tmpl w:val="7E609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76C23"/>
    <w:multiLevelType w:val="hybridMultilevel"/>
    <w:tmpl w:val="D602B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E29EF"/>
    <w:multiLevelType w:val="hybridMultilevel"/>
    <w:tmpl w:val="C4FA2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350D7"/>
    <w:multiLevelType w:val="hybridMultilevel"/>
    <w:tmpl w:val="36363A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3C5121"/>
    <w:multiLevelType w:val="hybridMultilevel"/>
    <w:tmpl w:val="75280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10"/>
  </w:num>
  <w:num w:numId="6">
    <w:abstractNumId w:val="5"/>
  </w:num>
  <w:num w:numId="7">
    <w:abstractNumId w:val="1"/>
  </w:num>
  <w:num w:numId="8">
    <w:abstractNumId w:val="7"/>
  </w:num>
  <w:num w:numId="9">
    <w:abstractNumId w:val="9"/>
  </w:num>
  <w:num w:numId="10">
    <w:abstractNumId w:val="6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29"/>
    <w:rsid w:val="001408F1"/>
    <w:rsid w:val="001C01AF"/>
    <w:rsid w:val="00221E83"/>
    <w:rsid w:val="00251575"/>
    <w:rsid w:val="00267C49"/>
    <w:rsid w:val="002A37D2"/>
    <w:rsid w:val="002C26E7"/>
    <w:rsid w:val="00355EA3"/>
    <w:rsid w:val="003F64EA"/>
    <w:rsid w:val="004A281E"/>
    <w:rsid w:val="004B1297"/>
    <w:rsid w:val="004D36B8"/>
    <w:rsid w:val="004D52B2"/>
    <w:rsid w:val="00527DD8"/>
    <w:rsid w:val="005862FC"/>
    <w:rsid w:val="005A2E3B"/>
    <w:rsid w:val="006B1C76"/>
    <w:rsid w:val="00744BA5"/>
    <w:rsid w:val="007B4A3D"/>
    <w:rsid w:val="007F7A29"/>
    <w:rsid w:val="00825EA1"/>
    <w:rsid w:val="00831E82"/>
    <w:rsid w:val="008E6A90"/>
    <w:rsid w:val="00906056"/>
    <w:rsid w:val="009C0580"/>
    <w:rsid w:val="00A63D9E"/>
    <w:rsid w:val="00A817C4"/>
    <w:rsid w:val="00A97852"/>
    <w:rsid w:val="00B009E1"/>
    <w:rsid w:val="00B0327F"/>
    <w:rsid w:val="00B5261D"/>
    <w:rsid w:val="00B62BFA"/>
    <w:rsid w:val="00BD2C2F"/>
    <w:rsid w:val="00BF0507"/>
    <w:rsid w:val="00C14EB6"/>
    <w:rsid w:val="00C95755"/>
    <w:rsid w:val="00CB295E"/>
    <w:rsid w:val="00CF6FBC"/>
    <w:rsid w:val="00D35BBB"/>
    <w:rsid w:val="00D7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A3D"/>
  </w:style>
  <w:style w:type="paragraph" w:styleId="Heading1">
    <w:name w:val="heading 1"/>
    <w:basedOn w:val="Normal"/>
    <w:next w:val="Normal"/>
    <w:link w:val="Heading1Char"/>
    <w:uiPriority w:val="9"/>
    <w:qFormat/>
    <w:rsid w:val="002A37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F8B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6A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BA0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9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37D2"/>
    <w:rPr>
      <w:rFonts w:asciiTheme="majorHAnsi" w:eastAsiaTheme="majorEastAsia" w:hAnsiTheme="majorHAnsi" w:cstheme="majorBidi"/>
      <w:b/>
      <w:bCs/>
      <w:color w:val="BF8B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E6A90"/>
    <w:rPr>
      <w:rFonts w:asciiTheme="majorHAnsi" w:eastAsiaTheme="majorEastAsia" w:hAnsiTheme="majorHAnsi" w:cstheme="majorBidi"/>
      <w:b/>
      <w:bCs/>
      <w:color w:val="FFBA00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C0580"/>
    <w:rPr>
      <w:color w:val="FFBA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1E82"/>
    <w:rPr>
      <w:color w:val="FFBA0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3D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D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D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D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D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1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297"/>
  </w:style>
  <w:style w:type="paragraph" w:styleId="Footer">
    <w:name w:val="footer"/>
    <w:basedOn w:val="Normal"/>
    <w:link w:val="FooterChar"/>
    <w:uiPriority w:val="99"/>
    <w:unhideWhenUsed/>
    <w:rsid w:val="004B1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2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A3D"/>
  </w:style>
  <w:style w:type="paragraph" w:styleId="Heading1">
    <w:name w:val="heading 1"/>
    <w:basedOn w:val="Normal"/>
    <w:next w:val="Normal"/>
    <w:link w:val="Heading1Char"/>
    <w:uiPriority w:val="9"/>
    <w:qFormat/>
    <w:rsid w:val="002A37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F8B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6A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BA0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9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37D2"/>
    <w:rPr>
      <w:rFonts w:asciiTheme="majorHAnsi" w:eastAsiaTheme="majorEastAsia" w:hAnsiTheme="majorHAnsi" w:cstheme="majorBidi"/>
      <w:b/>
      <w:bCs/>
      <w:color w:val="BF8B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E6A90"/>
    <w:rPr>
      <w:rFonts w:asciiTheme="majorHAnsi" w:eastAsiaTheme="majorEastAsia" w:hAnsiTheme="majorHAnsi" w:cstheme="majorBidi"/>
      <w:b/>
      <w:bCs/>
      <w:color w:val="FFBA00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C0580"/>
    <w:rPr>
      <w:color w:val="FFBA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1E82"/>
    <w:rPr>
      <w:color w:val="FFBA0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3D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D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D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D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D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1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297"/>
  </w:style>
  <w:style w:type="paragraph" w:styleId="Footer">
    <w:name w:val="footer"/>
    <w:basedOn w:val="Normal"/>
    <w:link w:val="FooterChar"/>
    <w:uiPriority w:val="99"/>
    <w:unhideWhenUsed/>
    <w:rsid w:val="004B1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cacamps.org/media-center/how-to-choose/safetytip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SERVICE LEARNING THEME- FINAL">
      <a:dk1>
        <a:srgbClr val="000000"/>
      </a:dk1>
      <a:lt1>
        <a:sysClr val="window" lastClr="FFFFFF"/>
      </a:lt1>
      <a:dk2>
        <a:srgbClr val="298097"/>
      </a:dk2>
      <a:lt2>
        <a:srgbClr val="BED9FF"/>
      </a:lt2>
      <a:accent1>
        <a:srgbClr val="FFBA00"/>
      </a:accent1>
      <a:accent2>
        <a:srgbClr val="5A842E"/>
      </a:accent2>
      <a:accent3>
        <a:srgbClr val="7F7F7F"/>
      </a:accent3>
      <a:accent4>
        <a:srgbClr val="3F3F3F"/>
      </a:accent4>
      <a:accent5>
        <a:srgbClr val="FFBA00"/>
      </a:accent5>
      <a:accent6>
        <a:srgbClr val="FFBA00"/>
      </a:accent6>
      <a:hlink>
        <a:srgbClr val="FFBA00"/>
      </a:hlink>
      <a:folHlink>
        <a:srgbClr val="FFBA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27EEC-C662-4581-9EA2-AA2BBEA7B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VCU User</dc:creator>
  <cp:lastModifiedBy>VCU User</cp:lastModifiedBy>
  <cp:revision>3</cp:revision>
  <cp:lastPrinted>2015-07-09T19:53:00Z</cp:lastPrinted>
  <dcterms:created xsi:type="dcterms:W3CDTF">2015-09-09T15:42:00Z</dcterms:created>
  <dcterms:modified xsi:type="dcterms:W3CDTF">2015-09-09T16:27:00Z</dcterms:modified>
</cp:coreProperties>
</file>